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B9CF" w14:textId="77777777" w:rsidR="007C0723" w:rsidRDefault="007C07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98" w:type="dxa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9"/>
        <w:gridCol w:w="4949"/>
      </w:tblGrid>
      <w:tr w:rsidR="007C0723" w14:paraId="550F6AB7" w14:textId="77777777">
        <w:tc>
          <w:tcPr>
            <w:tcW w:w="9898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3F3F3"/>
          </w:tcPr>
          <w:p w14:paraId="05E8F519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  <w:shd w:val="clear" w:color="auto" w:fill="F3F3F3"/>
              </w:rPr>
              <w:t xml:space="preserve">PROGETTO </w:t>
            </w:r>
            <w:r>
              <w:rPr>
                <w:rFonts w:ascii="Book Antiqua" w:eastAsia="Book Antiqua" w:hAnsi="Book Antiqua" w:cs="Book Antiqua"/>
                <w:i/>
                <w:color w:val="000000"/>
                <w:shd w:val="clear" w:color="auto" w:fill="F3F3F3"/>
              </w:rPr>
              <w:t>SUMMER SCH</w:t>
            </w:r>
            <w:r>
              <w:rPr>
                <w:rFonts w:ascii="Book Antiqua" w:eastAsia="Book Antiqua" w:hAnsi="Book Antiqua" w:cs="Book Antiqua"/>
                <w:i/>
                <w:color w:val="000000"/>
              </w:rPr>
              <w:t>OOL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DI STORIA DELL’ARTE</w:t>
            </w:r>
          </w:p>
        </w:tc>
      </w:tr>
      <w:tr w:rsidR="007C0723" w14:paraId="7F723D77" w14:textId="77777777">
        <w:tc>
          <w:tcPr>
            <w:tcW w:w="4949" w:type="dxa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  <w:shd w:val="clear" w:color="auto" w:fill="F3F3F3"/>
          </w:tcPr>
          <w:p w14:paraId="4B7DD5E2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hd w:val="clear" w:color="auto" w:fill="F3F3F3"/>
              </w:rPr>
            </w:pPr>
            <w:r>
              <w:rPr>
                <w:rFonts w:ascii="Book Antiqua" w:eastAsia="Book Antiqua" w:hAnsi="Book Antiqua" w:cs="Book Antiqua"/>
                <w:color w:val="000000"/>
                <w:shd w:val="clear" w:color="auto" w:fill="F3F3F3"/>
              </w:rPr>
              <w:t>Titolo</w:t>
            </w:r>
          </w:p>
        </w:tc>
        <w:tc>
          <w:tcPr>
            <w:tcW w:w="4949" w:type="dxa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F3F3F3"/>
          </w:tcPr>
          <w:p w14:paraId="35830C0E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Il fascino dell’iconografia: appunti per leggere un’opera d’arte</w:t>
            </w:r>
          </w:p>
        </w:tc>
      </w:tr>
      <w:tr w:rsidR="007C0723" w14:paraId="49F6CEDB" w14:textId="77777777">
        <w:tc>
          <w:tcPr>
            <w:tcW w:w="4949" w:type="dxa"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  <w:shd w:val="clear" w:color="auto" w:fill="F3F3F3"/>
          </w:tcPr>
          <w:p w14:paraId="5CACE9E7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hd w:val="clear" w:color="auto" w:fill="F3F3F3"/>
              </w:rPr>
            </w:pPr>
            <w:r>
              <w:rPr>
                <w:rFonts w:ascii="Book Antiqua" w:eastAsia="Book Antiqua" w:hAnsi="Book Antiqua" w:cs="Book Antiqua"/>
                <w:color w:val="000000"/>
                <w:shd w:val="clear" w:color="auto" w:fill="F3F3F3"/>
              </w:rPr>
              <w:t>Soggetto proponente</w:t>
            </w:r>
          </w:p>
        </w:tc>
        <w:tc>
          <w:tcPr>
            <w:tcW w:w="494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3F3F3"/>
          </w:tcPr>
          <w:p w14:paraId="70961D81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Veneranda Biblioteca Ambrosiana</w:t>
            </w:r>
          </w:p>
        </w:tc>
      </w:tr>
      <w:tr w:rsidR="007C0723" w14:paraId="7972F8BB" w14:textId="77777777">
        <w:trPr>
          <w:trHeight w:val="463"/>
        </w:trPr>
        <w:tc>
          <w:tcPr>
            <w:tcW w:w="4949" w:type="dxa"/>
            <w:tcBorders>
              <w:top w:val="nil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3F3F3"/>
          </w:tcPr>
          <w:p w14:paraId="1C6A7E1A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hd w:val="clear" w:color="auto" w:fill="F3F3F3"/>
              </w:rPr>
            </w:pPr>
            <w:r>
              <w:rPr>
                <w:rFonts w:ascii="Book Antiqua" w:eastAsia="Book Antiqua" w:hAnsi="Book Antiqua" w:cs="Book Antiqua"/>
                <w:color w:val="000000"/>
                <w:shd w:val="clear" w:color="auto" w:fill="F3F3F3"/>
              </w:rPr>
              <w:t>Anno scolastico</w:t>
            </w:r>
          </w:p>
          <w:p w14:paraId="3C747D6B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hd w:val="clear" w:color="auto" w:fill="F3F3F3"/>
              </w:rPr>
            </w:pPr>
            <w:r>
              <w:rPr>
                <w:rFonts w:ascii="Book Antiqua" w:eastAsia="Book Antiqua" w:hAnsi="Book Antiqua" w:cs="Book Antiqua"/>
                <w:color w:val="000000"/>
                <w:shd w:val="clear" w:color="auto" w:fill="F3F3F3"/>
              </w:rPr>
              <w:t>Periodo</w:t>
            </w:r>
          </w:p>
        </w:tc>
        <w:tc>
          <w:tcPr>
            <w:tcW w:w="4949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3F3F3"/>
          </w:tcPr>
          <w:p w14:paraId="5BFC40C5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2022/2023</w:t>
            </w:r>
          </w:p>
          <w:p w14:paraId="774DA9AB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26 giugno – 30 giugno 2023</w:t>
            </w:r>
          </w:p>
        </w:tc>
      </w:tr>
      <w:tr w:rsidR="007C0723" w14:paraId="55CC645B" w14:textId="77777777">
        <w:tc>
          <w:tcPr>
            <w:tcW w:w="9898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3F3F3"/>
          </w:tcPr>
          <w:p w14:paraId="4ABD28A0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BREVE DESCRIZIONE/FINALITA’ DELL’INIZIATIVA</w:t>
            </w:r>
          </w:p>
        </w:tc>
      </w:tr>
      <w:tr w:rsidR="007C0723" w14:paraId="44B5C245" w14:textId="77777777"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D5EC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La </w:t>
            </w:r>
            <w:proofErr w:type="spellStart"/>
            <w:r>
              <w:rPr>
                <w:rFonts w:ascii="Book Antiqua" w:eastAsia="Book Antiqua" w:hAnsi="Book Antiqua" w:cs="Book Antiqua"/>
                <w:i/>
                <w:color w:val="000000"/>
              </w:rPr>
              <w:t>Summer</w:t>
            </w:r>
            <w:proofErr w:type="spellEnd"/>
            <w:r>
              <w:rPr>
                <w:rFonts w:ascii="Book Antiqua" w:eastAsia="Book Antiqua" w:hAnsi="Book Antiqua" w:cs="Book Antiqua"/>
                <w:i/>
                <w:color w:val="000000"/>
              </w:rPr>
              <w:t xml:space="preserve"> School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di Storia dell’Arte è organizzata dalla Biblioteca Ambrosiana che apre le porte a un gruppo di studenti particolarmente motivati e interessati.</w:t>
            </w:r>
          </w:p>
          <w:p w14:paraId="42457090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Coinvolgerà studenti che abbiano concluso il quarto anno e sarà collocata al termine delle lezioni scolastiche, nel mese di giugno (2</w:t>
            </w:r>
            <w:r>
              <w:rPr>
                <w:rFonts w:ascii="Book Antiqua" w:eastAsia="Book Antiqua" w:hAnsi="Book Antiqua" w:cs="Book Antiqua"/>
              </w:rPr>
              <w:t>6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giugno – 30 giugno).</w:t>
            </w:r>
          </w:p>
          <w:p w14:paraId="7CFC1621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La finalità della </w:t>
            </w:r>
            <w:r>
              <w:rPr>
                <w:rFonts w:ascii="Book Antiqua" w:eastAsia="Book Antiqua" w:hAnsi="Book Antiqua" w:cs="Book Antiqua"/>
                <w:i/>
                <w:color w:val="000000"/>
              </w:rPr>
              <w:t>school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è quella di far conoscere ai ragazzi alcuni capolavori dell’Arte della Biblioteca - Pinacoteca Ambrosiana.</w:t>
            </w:r>
          </w:p>
          <w:p w14:paraId="6DE9FDAD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Il taglio metodologico sarà sia teorico, sia pratico: gli studenti potranno avvicinare le opere e saranno attivamente stimolati ad entrare nel mondo affascinante e complesso dell’interpretazione iconografica. </w:t>
            </w:r>
          </w:p>
        </w:tc>
      </w:tr>
      <w:tr w:rsidR="007C0723" w14:paraId="43B9E2D1" w14:textId="77777777">
        <w:tc>
          <w:tcPr>
            <w:tcW w:w="9898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3F3F3"/>
          </w:tcPr>
          <w:p w14:paraId="0BEAA49D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DESTINATARI</w:t>
            </w:r>
          </w:p>
        </w:tc>
      </w:tr>
      <w:tr w:rsidR="007C0723" w14:paraId="0F75811A" w14:textId="77777777"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4637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L’iniziativa è rivolta a studenti della quarta classe della scuola secondaria di secondo grado, particolarmente motivati ed interessati ad approfondire le tematiche proposte.</w:t>
            </w:r>
          </w:p>
        </w:tc>
      </w:tr>
      <w:tr w:rsidR="007C0723" w14:paraId="0B4099A6" w14:textId="77777777">
        <w:tc>
          <w:tcPr>
            <w:tcW w:w="9898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3F3F3"/>
          </w:tcPr>
          <w:p w14:paraId="29E6831C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CARATTERISTICHE DELLA STRUTTURA ACCOGLIENTE</w:t>
            </w:r>
          </w:p>
        </w:tc>
      </w:tr>
      <w:tr w:rsidR="007C0723" w14:paraId="7100994F" w14:textId="77777777"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2BED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Luogo delle lezioni e dei laboratori saranno le Sale della Pinacoteca, per l’osservazione delle opere e Sala delle Accademie come aula di riferimento.</w:t>
            </w:r>
          </w:p>
          <w:p w14:paraId="39C90CE6" w14:textId="77777777" w:rsidR="007C0723" w:rsidRDefault="007C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C0723" w14:paraId="750467A0" w14:textId="77777777">
        <w:tc>
          <w:tcPr>
            <w:tcW w:w="9898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3F3F3"/>
          </w:tcPr>
          <w:p w14:paraId="3F067006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PERCORSO ORIENTATIVO/FORMATIVO</w:t>
            </w:r>
          </w:p>
        </w:tc>
      </w:tr>
      <w:tr w:rsidR="007C0723" w14:paraId="63546062" w14:textId="77777777"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4FF9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La </w:t>
            </w:r>
            <w:r>
              <w:rPr>
                <w:rFonts w:ascii="Book Antiqua" w:eastAsia="Book Antiqua" w:hAnsi="Book Antiqua" w:cs="Book Antiqua"/>
                <w:i/>
                <w:color w:val="000000"/>
              </w:rPr>
              <w:t>school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prevede cinque mattine di lezione, dal lunedì al venerdì dalle ore 9.30 alle ore 13.00 e una pomeridiana di mercoledì dalle ore 14.00 alle 16.00.</w:t>
            </w:r>
          </w:p>
          <w:p w14:paraId="6AF0DE31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Il corso sarà tenuto da mons. Alberto Rocca, Dottore dell’Ambrosiana e Direttore della Pinacoteca.</w:t>
            </w:r>
          </w:p>
          <w:p w14:paraId="3588FCBB" w14:textId="77777777" w:rsidR="007C07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Al termine del corso verrà rilasciato a ogni partecipante un attestato di partecipazione da parte della Veneranda Biblioteca Ambrosiana, a fronte della partecipazione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integrale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alle lezioni: è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tollerata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al massimo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una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assenza, e per gravi motivi.</w:t>
            </w:r>
          </w:p>
        </w:tc>
      </w:tr>
    </w:tbl>
    <w:p w14:paraId="37027043" w14:textId="77777777" w:rsidR="007C0723" w:rsidRDefault="007C0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14:paraId="739979F3" w14:textId="77777777" w:rsidR="007C0723" w:rsidRDefault="007C0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1E867A5" w14:textId="77777777" w:rsidR="007C0723" w:rsidRDefault="007C0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C072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23"/>
    <w:rsid w:val="001E2DCB"/>
    <w:rsid w:val="007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56987"/>
  <w15:docId w15:val="{87D1AB59-703C-5A47-AC65-8487C74A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QF3QWdnFoOmwWz6/SAb46G6hgA==">AMUW2mViGDtHKT/eGrWpFdxX7yY4wxGc+mOJ9C8b63WuMmxpNVbILhrT5FqTuTxetfi5PDO586JEBTLisXdblzcKlXjeWmyL5wyt50v/IDVI/e74UjNrZvs=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Gallo</dc:creator>
  <cp:lastModifiedBy>Giovanni Borgna</cp:lastModifiedBy>
  <cp:revision>2</cp:revision>
  <dcterms:created xsi:type="dcterms:W3CDTF">2023-05-05T07:28:00Z</dcterms:created>
  <dcterms:modified xsi:type="dcterms:W3CDTF">2023-05-05T07:28:00Z</dcterms:modified>
</cp:coreProperties>
</file>